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713"/>
      </w:tblGrid>
      <w:tr w:rsidR="00AE0B80" w:rsidRPr="00AE0B80" w14:paraId="15078113" w14:textId="77777777" w:rsidTr="00C45B03">
        <w:tc>
          <w:tcPr>
            <w:tcW w:w="4820" w:type="dxa"/>
          </w:tcPr>
          <w:p w14:paraId="37E284A3" w14:textId="7E4D1484" w:rsidR="00D968B4" w:rsidRPr="00AE0B80" w:rsidRDefault="00D968B4" w:rsidP="00B46B01">
            <w:pPr>
              <w:rPr>
                <w:rFonts w:ascii="Times New Roman" w:hAnsi="Times New Roman" w:cs="Times New Roman"/>
                <w:b/>
                <w:sz w:val="26"/>
                <w:szCs w:val="26"/>
              </w:rPr>
            </w:pPr>
            <w:r w:rsidRPr="00AE0B80">
              <w:rPr>
                <w:rFonts w:ascii="Times New Roman" w:hAnsi="Times New Roman" w:cs="Times New Roman"/>
                <w:b/>
                <w:sz w:val="26"/>
                <w:szCs w:val="26"/>
              </w:rPr>
              <w:t xml:space="preserve">TRUNG TÂM NGOẠI NGỮ </w:t>
            </w:r>
            <w:r w:rsidR="00C45B03">
              <w:rPr>
                <w:rFonts w:ascii="Times New Roman" w:hAnsi="Times New Roman" w:cs="Times New Roman"/>
                <w:b/>
                <w:sz w:val="26"/>
                <w:szCs w:val="26"/>
              </w:rPr>
              <w:t>VIETSUN</w:t>
            </w:r>
          </w:p>
        </w:tc>
        <w:tc>
          <w:tcPr>
            <w:tcW w:w="5713" w:type="dxa"/>
          </w:tcPr>
          <w:p w14:paraId="08072448" w14:textId="77777777" w:rsidR="00D968B4" w:rsidRPr="00AE0B80" w:rsidRDefault="00D968B4" w:rsidP="00B46B01">
            <w:pPr>
              <w:rPr>
                <w:rFonts w:ascii="Times New Roman" w:hAnsi="Times New Roman" w:cs="Times New Roman"/>
                <w:b/>
                <w:sz w:val="26"/>
                <w:szCs w:val="26"/>
              </w:rPr>
            </w:pPr>
            <w:r w:rsidRPr="00AE0B80">
              <w:rPr>
                <w:rFonts w:ascii="Times New Roman" w:hAnsi="Times New Roman" w:cs="Times New Roman"/>
                <w:b/>
                <w:sz w:val="26"/>
                <w:szCs w:val="26"/>
              </w:rPr>
              <w:t>CỘNG HÒA XÃ HỘI CHỦ NGHĨA VIỆT NAM</w:t>
            </w:r>
          </w:p>
        </w:tc>
      </w:tr>
      <w:tr w:rsidR="00AE0B80" w:rsidRPr="00AE0B80" w14:paraId="0224FDD0" w14:textId="77777777" w:rsidTr="00C45B03">
        <w:tc>
          <w:tcPr>
            <w:tcW w:w="4820" w:type="dxa"/>
          </w:tcPr>
          <w:p w14:paraId="5BEF821A" w14:textId="77777777" w:rsidR="00D968B4" w:rsidRPr="00AE0B80" w:rsidRDefault="00D968B4" w:rsidP="00B46B01">
            <w:pPr>
              <w:jc w:val="center"/>
              <w:rPr>
                <w:rFonts w:ascii="Times New Roman" w:hAnsi="Times New Roman" w:cs="Times New Roman"/>
                <w:sz w:val="26"/>
                <w:szCs w:val="26"/>
              </w:rPr>
            </w:pPr>
            <w:r w:rsidRPr="00AE0B80">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5C9F8803" wp14:editId="6F31C316">
                      <wp:simplePos x="0" y="0"/>
                      <wp:positionH relativeFrom="column">
                        <wp:posOffset>373380</wp:posOffset>
                      </wp:positionH>
                      <wp:positionV relativeFrom="paragraph">
                        <wp:posOffset>67310</wp:posOffset>
                      </wp:positionV>
                      <wp:extent cx="1849755" cy="0"/>
                      <wp:effectExtent l="0" t="0" r="36195" b="19050"/>
                      <wp:wrapNone/>
                      <wp:docPr id="3" name="Straight Connector 3"/>
                      <wp:cNvGraphicFramePr/>
                      <a:graphic xmlns:a="http://schemas.openxmlformats.org/drawingml/2006/main">
                        <a:graphicData uri="http://schemas.microsoft.com/office/word/2010/wordprocessingShape">
                          <wps:wsp>
                            <wps:cNvCnPr/>
                            <wps:spPr>
                              <a:xfrm>
                                <a:off x="0" y="0"/>
                                <a:ext cx="1849755"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95AB391"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4pt,5.3pt" to="175.0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XvfwwEAAMcDAAAOAAAAZHJzL2Uyb0RvYy54bWysU8tu2zAQvBfoPxC815Kcuk0Eyzk4aC9F&#10;azTtBzAUaRElucSSteS/75K2laAtcghyofiYGe4MV+vbyVl2UBgN+I43i5oz5SX0xu87/vPHp3fX&#10;nMUkfC8seNXxo4r8dvP2zXoMrVrCALZXyEjEx3YMHR9SCm1VRTkoJ+ICgvJ0qAGdSLTEfdWjGEnd&#10;2WpZ1x+qEbAPCFLFSLt3p0O+KfpaK5m+aR1VYrbjVFsqI5bxIY/VZi3aPYowGHkuQ7ygCieMp0tn&#10;qTuRBPuN5h8pZyRCBJ0WElwFWhupigdy09R/ubkfRFDFC4UTwxxTfD1Z+fWwQ2b6jl9x5oWjJ7pP&#10;KMx+SGwL3lOAgOwq5zSG2BJ863d4XsWww2x60ujyl+ywqWR7nLNVU2KSNpvr9zcfVyvO5OWseiQG&#10;jOmzAsfypOPW+GxbtOLwJSa6jKAXSN62no0dv1ktV7muKhd2KqXM0tGqE+q70mSNLl8WtdJUamuR&#10;HQS1Q/+rKfSsR8hM0cbamVQ/TzpjM02VRpuJzfPEGV1uBJ9mojMe8H/kNF1K1Sf8xfXJa7b9AP2x&#10;PEyJg7qlpHbu7NyOT9eF/vj/bf4AAAD//wMAUEsDBBQABgAIAAAAIQBNuHKN3QAAAAgBAAAPAAAA&#10;ZHJzL2Rvd25yZXYueG1sTI/BTsMwEETvSPyDtUjcqJ2ilirEqSIkBAcupDlwdOMliRqv09hNU76e&#10;RRzgODOrmbfZdna9mHAMnScNyUKBQKq97ajRUO2e7zYgQjRkTe8JNVwwwDa/vspMav2Z3nEqYyO4&#10;hEJqNLQxDqmUoW7RmbDwAxJnn350JrIcG2lHc+Zy18ulUmvpTEe80JoBn1qsD+XJaXj7Ko8quJfD&#10;FKtjsiyK10v18KH17c1cPIKIOMe/Y/jBZ3TImWnvT2SD6DWsNkwe2VdrEJzfr1QCYv9ryDyT/x/I&#10;vwEAAP//AwBQSwECLQAUAAYACAAAACEAtoM4kv4AAADhAQAAEwAAAAAAAAAAAAAAAAAAAAAAW0Nv&#10;bnRlbnRfVHlwZXNdLnhtbFBLAQItABQABgAIAAAAIQA4/SH/1gAAAJQBAAALAAAAAAAAAAAAAAAA&#10;AC8BAABfcmVscy8ucmVsc1BLAQItABQABgAIAAAAIQAOsXvfwwEAAMcDAAAOAAAAAAAAAAAAAAAA&#10;AC4CAABkcnMvZTJvRG9jLnhtbFBLAQItABQABgAIAAAAIQBNuHKN3QAAAAgBAAAPAAAAAAAAAAAA&#10;AAAAAB0EAABkcnMvZG93bnJldi54bWxQSwUGAAAAAAQABADzAAAAJwUAAAAA&#10;" strokecolor="black [3200]">
                      <v:stroke joinstyle="miter"/>
                    </v:line>
                  </w:pict>
                </mc:Fallback>
              </mc:AlternateContent>
            </w:r>
          </w:p>
          <w:p w14:paraId="0E5F153C" w14:textId="1E24D617" w:rsidR="00D968B4" w:rsidRPr="00AE0B80" w:rsidRDefault="00D968B4" w:rsidP="00B46B01">
            <w:pPr>
              <w:jc w:val="center"/>
              <w:rPr>
                <w:rFonts w:ascii="Times New Roman" w:hAnsi="Times New Roman" w:cs="Times New Roman"/>
                <w:b/>
                <w:sz w:val="26"/>
                <w:szCs w:val="26"/>
              </w:rPr>
            </w:pPr>
            <w:r w:rsidRPr="00AE0B80">
              <w:rPr>
                <w:rFonts w:ascii="Times New Roman" w:hAnsi="Times New Roman" w:cs="Times New Roman"/>
                <w:sz w:val="26"/>
                <w:szCs w:val="26"/>
              </w:rPr>
              <w:t>Số: …/QĐ-</w:t>
            </w:r>
            <w:r w:rsidR="00C45B03">
              <w:rPr>
                <w:rFonts w:ascii="Times New Roman" w:hAnsi="Times New Roman" w:cs="Times New Roman"/>
                <w:sz w:val="26"/>
                <w:szCs w:val="26"/>
              </w:rPr>
              <w:t>VIETSUN</w:t>
            </w:r>
          </w:p>
        </w:tc>
        <w:tc>
          <w:tcPr>
            <w:tcW w:w="5713" w:type="dxa"/>
          </w:tcPr>
          <w:p w14:paraId="70BE66F3" w14:textId="77777777" w:rsidR="00D968B4" w:rsidRPr="00AE0B80" w:rsidRDefault="00D968B4" w:rsidP="00B46B01">
            <w:pPr>
              <w:tabs>
                <w:tab w:val="left" w:pos="435"/>
                <w:tab w:val="center" w:pos="4702"/>
              </w:tabs>
              <w:jc w:val="center"/>
              <w:rPr>
                <w:rFonts w:ascii="Times New Roman" w:hAnsi="Times New Roman" w:cs="Times New Roman"/>
                <w:sz w:val="26"/>
                <w:szCs w:val="26"/>
              </w:rPr>
            </w:pPr>
            <w:r w:rsidRPr="00AE0B80">
              <w:rPr>
                <w:rFonts w:ascii="Times New Roman" w:hAnsi="Times New Roman" w:cs="Times New Roman"/>
                <w:b/>
                <w:sz w:val="26"/>
                <w:szCs w:val="26"/>
              </w:rPr>
              <w:t>Độc lập – Tự do – Hạnh phúc</w:t>
            </w:r>
          </w:p>
          <w:p w14:paraId="53807568" w14:textId="77777777" w:rsidR="00D968B4" w:rsidRPr="00AE0B80" w:rsidRDefault="00D968B4" w:rsidP="00B46B01">
            <w:pPr>
              <w:jc w:val="center"/>
              <w:rPr>
                <w:rFonts w:ascii="Times New Roman" w:hAnsi="Times New Roman" w:cs="Times New Roman"/>
                <w:b/>
                <w:sz w:val="26"/>
                <w:szCs w:val="26"/>
              </w:rPr>
            </w:pPr>
            <w:r w:rsidRPr="00AE0B80">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631627B0" wp14:editId="63FD7F26">
                      <wp:simplePos x="0" y="0"/>
                      <wp:positionH relativeFrom="column">
                        <wp:posOffset>920750</wp:posOffset>
                      </wp:positionH>
                      <wp:positionV relativeFrom="paragraph">
                        <wp:posOffset>73660</wp:posOffset>
                      </wp:positionV>
                      <wp:extent cx="1697990" cy="0"/>
                      <wp:effectExtent l="0" t="0" r="35560" b="19050"/>
                      <wp:wrapNone/>
                      <wp:docPr id="4" name="Straight Connector 4"/>
                      <wp:cNvGraphicFramePr/>
                      <a:graphic xmlns:a="http://schemas.openxmlformats.org/drawingml/2006/main">
                        <a:graphicData uri="http://schemas.microsoft.com/office/word/2010/wordprocessingShape">
                          <wps:wsp>
                            <wps:cNvCnPr/>
                            <wps:spPr>
                              <a:xfrm>
                                <a:off x="0" y="0"/>
                                <a:ext cx="169799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FF95AB4"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5pt,5.8pt" to="206.2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JRwQEAAMcDAAAOAAAAZHJzL2Uyb0RvYy54bWysU8uO0zAU3SPxD5b3NEk1M9Co6Sw6gg2C&#10;ioEP8DjXjYVfujZN+vdcO20GAZoFYuP4cc7xPcc32/vJGnYCjNq7jjermjNw0vfaHTv+7ev7N+84&#10;i0m4XhjvoONniPx+9/rVdgwtrP3gTQ/ISMTFdgwdH1IKbVVFOYAVceUDODpUHq1ItMRj1aMYSd2a&#10;al3Xd9XosQ/oJcRIuw/zId8VfaVAps9KRUjMdJxqS2XEMj7lsdptRXtEEQYtL2WIf6jCCu3o0kXq&#10;QSTBfqD+Q8pqiT56lVbS28orpSUUD+SmqX9z8ziIAMULhRPDElP8f7Ly0+mATPcdv+HMCUtP9JhQ&#10;6OOQ2N47RwF6ZDc5pzHEluB7d8DLKoYDZtOTQpu/ZIdNJdvzki1MiUnabO42bzcbegJ5PaueiQFj&#10;+gDesjzpuNEu2xatOH2MiS4j6BWSt41jY8c3t+vbXFeVC5tLKbN0NjCjvoAia3T5uqiVpoK9QXYS&#10;1A7996bQsx4hM0VpYxZS/TLpgs00KI22EJuXiQu63OhdWohWO49/I6fpWqqa8VfXs9ds+8n35/Iw&#10;JQ7qlpLapbNzO/66LvTn/2/3EwAA//8DAFBLAwQUAAYACAAAACEAiTF4Zt4AAAAJAQAADwAAAGRy&#10;cy9kb3ducmV2LnhtbEyPQU+DQBCF7yb+h82YeLMLBKuhLA0xMXrwInLwuGWnQMrOUnZLqb/eMR70&#10;Nm/m5c338u1iBzHj5HtHCuJVBAKpcaanVkH98Xz3CMIHTUYPjlDBBT1si+urXGfGnekd5yq0gkPI&#10;Z1pBF8KYSembDq32Kzci8W3vJqsDy6mVZtJnDreDTKJoLa3uiT90esSnDptDdbIK3r6qY+Tty2EO&#10;9TFOyvL1Uj98KnV7s5QbEAGX8GeGH3xGh4KZdu5ExouBdXrPXQIP8RoEG9I4SUHsfheyyOX/BsU3&#10;AAAA//8DAFBLAQItABQABgAIAAAAIQC2gziS/gAAAOEBAAATAAAAAAAAAAAAAAAAAAAAAABbQ29u&#10;dGVudF9UeXBlc10ueG1sUEsBAi0AFAAGAAgAAAAhADj9If/WAAAAlAEAAAsAAAAAAAAAAAAAAAAA&#10;LwEAAF9yZWxzLy5yZWxzUEsBAi0AFAAGAAgAAAAhAFLKwlHBAQAAxwMAAA4AAAAAAAAAAAAAAAAA&#10;LgIAAGRycy9lMm9Eb2MueG1sUEsBAi0AFAAGAAgAAAAhAIkxeGbeAAAACQEAAA8AAAAAAAAAAAAA&#10;AAAAGwQAAGRycy9kb3ducmV2LnhtbFBLBQYAAAAABAAEAPMAAAAmBQAAAAA=&#10;" strokecolor="black [3200]">
                      <v:stroke joinstyle="miter"/>
                    </v:line>
                  </w:pict>
                </mc:Fallback>
              </mc:AlternateContent>
            </w:r>
          </w:p>
        </w:tc>
      </w:tr>
      <w:tr w:rsidR="00D968B4" w:rsidRPr="00AE0B80" w14:paraId="48666165" w14:textId="77777777" w:rsidTr="00C45B03">
        <w:tc>
          <w:tcPr>
            <w:tcW w:w="4820" w:type="dxa"/>
          </w:tcPr>
          <w:p w14:paraId="6029BEAC" w14:textId="77777777" w:rsidR="00D968B4" w:rsidRPr="00AE0B80" w:rsidRDefault="00D968B4" w:rsidP="00B46B01">
            <w:pPr>
              <w:rPr>
                <w:rFonts w:ascii="Times New Roman" w:hAnsi="Times New Roman" w:cs="Times New Roman"/>
                <w:sz w:val="26"/>
                <w:szCs w:val="26"/>
              </w:rPr>
            </w:pPr>
          </w:p>
        </w:tc>
        <w:tc>
          <w:tcPr>
            <w:tcW w:w="5713" w:type="dxa"/>
          </w:tcPr>
          <w:p w14:paraId="3C84A979" w14:textId="1C898761" w:rsidR="00D968B4" w:rsidRPr="00AE0B80" w:rsidRDefault="00C45B03" w:rsidP="00B46B01">
            <w:pPr>
              <w:tabs>
                <w:tab w:val="left" w:pos="435"/>
                <w:tab w:val="center" w:pos="4702"/>
              </w:tabs>
              <w:jc w:val="center"/>
              <w:rPr>
                <w:rFonts w:ascii="Times New Roman" w:hAnsi="Times New Roman" w:cs="Times New Roman"/>
                <w:b/>
                <w:sz w:val="26"/>
                <w:szCs w:val="26"/>
              </w:rPr>
            </w:pPr>
            <w:r>
              <w:rPr>
                <w:rFonts w:ascii="Times New Roman" w:hAnsi="Times New Roman" w:cs="Times New Roman"/>
                <w:i/>
                <w:sz w:val="26"/>
                <w:szCs w:val="26"/>
              </w:rPr>
              <w:t>Quang Hanh</w:t>
            </w:r>
            <w:r w:rsidR="00D968B4" w:rsidRPr="00AE0B80">
              <w:rPr>
                <w:rFonts w:ascii="Times New Roman" w:hAnsi="Times New Roman" w:cs="Times New Roman"/>
                <w:i/>
                <w:sz w:val="26"/>
                <w:szCs w:val="26"/>
              </w:rPr>
              <w:t>, ngày …tháng … năm 2025</w:t>
            </w:r>
          </w:p>
        </w:tc>
      </w:tr>
    </w:tbl>
    <w:p w14:paraId="1AB342C0" w14:textId="77777777" w:rsidR="00D968B4" w:rsidRPr="00AE0B80" w:rsidRDefault="00D968B4">
      <w:pPr>
        <w:rPr>
          <w:rFonts w:ascii="Times New Roman" w:hAnsi="Times New Roman" w:cs="Times New Roman"/>
          <w:sz w:val="26"/>
          <w:szCs w:val="26"/>
        </w:rPr>
      </w:pPr>
    </w:p>
    <w:p w14:paraId="6A14782B" w14:textId="77777777" w:rsidR="00D968B4" w:rsidRPr="00AE0B80" w:rsidRDefault="00D968B4" w:rsidP="00D968B4">
      <w:pPr>
        <w:pStyle w:val="Heading1"/>
        <w:jc w:val="center"/>
        <w:rPr>
          <w:rFonts w:ascii="Times New Roman" w:hAnsi="Times New Roman" w:cs="Times New Roman"/>
          <w:color w:val="auto"/>
          <w:sz w:val="26"/>
          <w:szCs w:val="26"/>
        </w:rPr>
      </w:pPr>
      <w:r w:rsidRPr="00AE0B80">
        <w:rPr>
          <w:rFonts w:ascii="Times New Roman" w:hAnsi="Times New Roman" w:cs="Times New Roman"/>
          <w:color w:val="auto"/>
          <w:sz w:val="26"/>
          <w:szCs w:val="26"/>
        </w:rPr>
        <w:t>KẾ HOẠCH</w:t>
      </w:r>
    </w:p>
    <w:p w14:paraId="2E530135" w14:textId="77777777" w:rsidR="00D968B4" w:rsidRPr="00AE0B80" w:rsidRDefault="00D968B4" w:rsidP="00D968B4">
      <w:pPr>
        <w:jc w:val="center"/>
        <w:rPr>
          <w:rFonts w:ascii="Times New Roman" w:hAnsi="Times New Roman" w:cs="Times New Roman"/>
          <w:b/>
          <w:sz w:val="26"/>
          <w:szCs w:val="26"/>
        </w:rPr>
      </w:pPr>
      <w:r w:rsidRPr="00AE0B80">
        <w:rPr>
          <w:rFonts w:ascii="Times New Roman" w:hAnsi="Times New Roman" w:cs="Times New Roman"/>
          <w:b/>
          <w:sz w:val="26"/>
          <w:szCs w:val="26"/>
        </w:rPr>
        <w:t>Đầu tư và bảo trì cơ sở vật chất năm học 2025- 2026</w:t>
      </w:r>
      <w:r w:rsidRPr="00AE0B80">
        <w:rPr>
          <w:rFonts w:ascii="Times New Roman" w:hAnsi="Times New Roman" w:cs="Times New Roman"/>
          <w:b/>
          <w:sz w:val="26"/>
          <w:szCs w:val="26"/>
        </w:rPr>
        <w:br/>
      </w:r>
    </w:p>
    <w:p w14:paraId="41622432" w14:textId="77777777" w:rsidR="00D968B4" w:rsidRPr="00AE0B80" w:rsidRDefault="00D968B4" w:rsidP="00D968B4">
      <w:pPr>
        <w:pStyle w:val="Heading2"/>
        <w:spacing w:line="360" w:lineRule="auto"/>
        <w:rPr>
          <w:rFonts w:ascii="Times New Roman" w:hAnsi="Times New Roman" w:cs="Times New Roman"/>
          <w:color w:val="auto"/>
        </w:rPr>
      </w:pPr>
      <w:r w:rsidRPr="00AE0B80">
        <w:rPr>
          <w:rFonts w:ascii="Times New Roman" w:hAnsi="Times New Roman" w:cs="Times New Roman"/>
          <w:color w:val="auto"/>
        </w:rPr>
        <w:t>I. CĂN CỨ XÂY DỰNG KẾ HOẠCH</w:t>
      </w:r>
    </w:p>
    <w:p w14:paraId="6D13791D"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Thông tư số 21/2018/TT-BGDĐT ngày 24/8/2018 của Bộ GD&amp;ĐT ban hành Quy chế tổ chức và hoạt động của trung tâm ngoại ngữ, tin học.</w:t>
      </w:r>
    </w:p>
    <w:p w14:paraId="1F1A3D68"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Nghị định số 136/2020/NĐ-CP ngày 24/11/2020 của Chính phủ về phòng cháy chữa cháy.</w:t>
      </w:r>
    </w:p>
    <w:p w14:paraId="4CB27999" w14:textId="5EE4F276"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xml:space="preserve">- Kết quả kiểm kê tài sản ngày 24/8/2025 tại Trung tâm Ngoại ngữ </w:t>
      </w:r>
      <w:r w:rsidR="00C45B03">
        <w:rPr>
          <w:rFonts w:ascii="Times New Roman" w:hAnsi="Times New Roman" w:cs="Times New Roman"/>
          <w:sz w:val="26"/>
          <w:szCs w:val="26"/>
        </w:rPr>
        <w:t>Vietsun</w:t>
      </w:r>
    </w:p>
    <w:p w14:paraId="75EFD2F9" w14:textId="77777777" w:rsidR="00D968B4" w:rsidRPr="00AE0B80" w:rsidRDefault="00D968B4" w:rsidP="00D968B4">
      <w:pPr>
        <w:pStyle w:val="Heading2"/>
        <w:spacing w:line="360" w:lineRule="auto"/>
        <w:rPr>
          <w:rFonts w:ascii="Times New Roman" w:hAnsi="Times New Roman" w:cs="Times New Roman"/>
          <w:color w:val="auto"/>
        </w:rPr>
      </w:pPr>
      <w:r w:rsidRPr="00AE0B80">
        <w:rPr>
          <w:rFonts w:ascii="Times New Roman" w:hAnsi="Times New Roman" w:cs="Times New Roman"/>
          <w:color w:val="auto"/>
        </w:rPr>
        <w:t>II. MỤC ĐÍCH – YÊU CẦU</w:t>
      </w:r>
    </w:p>
    <w:p w14:paraId="0C7D85FC"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Duy trì và phát huy hiệu quả sử dụng của hệ thống cơ sở vật chất.</w:t>
      </w:r>
    </w:p>
    <w:p w14:paraId="4689BAD6"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Thực hiện bảo trì định kỳ để hạn chế hỏng hóc, kéo dài tuổi thọ tài sản.</w:t>
      </w:r>
    </w:p>
    <w:p w14:paraId="2CD1769D"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Bổ sung những hạng mục nhỏ phục vụ nhu cầu dạy học hiện đại.</w:t>
      </w:r>
    </w:p>
    <w:p w14:paraId="7AC03AD3"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Đảm bảo an toàn tuyệt đối cho giáo viên, học viên theo quy định pháp luật.</w:t>
      </w:r>
    </w:p>
    <w:p w14:paraId="3B9DB008" w14:textId="77777777" w:rsidR="00D968B4" w:rsidRPr="00AE0B80" w:rsidRDefault="00D968B4" w:rsidP="00D968B4">
      <w:pPr>
        <w:pStyle w:val="Heading2"/>
        <w:spacing w:line="360" w:lineRule="auto"/>
        <w:rPr>
          <w:rFonts w:ascii="Times New Roman" w:hAnsi="Times New Roman" w:cs="Times New Roman"/>
          <w:color w:val="auto"/>
        </w:rPr>
      </w:pPr>
      <w:r w:rsidRPr="00AE0B80">
        <w:rPr>
          <w:rFonts w:ascii="Times New Roman" w:hAnsi="Times New Roman" w:cs="Times New Roman"/>
          <w:color w:val="auto"/>
        </w:rPr>
        <w:t>III. THỰC TRẠNG</w:t>
      </w:r>
    </w:p>
    <w:p w14:paraId="2B76F4A8" w14:textId="2FDC79DA"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xml:space="preserve">- Phòng học và phòng chức năng: </w:t>
      </w:r>
      <w:r w:rsidR="00C45B03">
        <w:rPr>
          <w:rFonts w:ascii="Times New Roman" w:hAnsi="Times New Roman" w:cs="Times New Roman"/>
          <w:sz w:val="26"/>
          <w:szCs w:val="26"/>
        </w:rPr>
        <w:t>8</w:t>
      </w:r>
      <w:r w:rsidRPr="00AE0B80">
        <w:rPr>
          <w:rFonts w:ascii="Times New Roman" w:hAnsi="Times New Roman" w:cs="Times New Roman"/>
          <w:sz w:val="26"/>
          <w:szCs w:val="26"/>
        </w:rPr>
        <w:t xml:space="preserve"> phòng học, 1 phòng họp, 1 thư viện</w:t>
      </w:r>
      <w:r w:rsidR="00C45B03">
        <w:rPr>
          <w:rFonts w:ascii="Times New Roman" w:hAnsi="Times New Roman" w:cs="Times New Roman"/>
          <w:sz w:val="26"/>
          <w:szCs w:val="26"/>
        </w:rPr>
        <w:t>, 2 phòng nghỉ giáo viên</w:t>
      </w:r>
      <w:r w:rsidRPr="00AE0B80">
        <w:rPr>
          <w:rFonts w:ascii="Times New Roman" w:hAnsi="Times New Roman" w:cs="Times New Roman"/>
          <w:sz w:val="26"/>
          <w:szCs w:val="26"/>
        </w:rPr>
        <w:t>– tất cả đều còn tốt.</w:t>
      </w:r>
    </w:p>
    <w:p w14:paraId="0D948B07" w14:textId="383B64FB"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Trang thiết bị dạy học: máy tính, bàn ghế, điều hòa, hệ thống âm thanh, wifi, máy in, photocopy… đều trong tình trạng tốt, nhiều thiết bị còn mới.</w:t>
      </w:r>
    </w:p>
    <w:p w14:paraId="16A655A6"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Trang thiết bị PCCC: hồ sơ, chứng chỉ còn hạn đến năm 2030; bình chữa cháy còn hạn sử dụng đến 2027, 2030; hệ thống cảm biến khói, hộp báo cháy, tiêu lệnh đầy đủ và hoạt động tốt.</w:t>
      </w:r>
    </w:p>
    <w:p w14:paraId="06308D70"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Kết luận kiểm kê: không có hạng mục cần bảo trì.</w:t>
      </w:r>
    </w:p>
    <w:p w14:paraId="0FAEA3C8" w14:textId="77777777" w:rsidR="00D968B4" w:rsidRPr="00AE0B80" w:rsidRDefault="00D968B4" w:rsidP="00D968B4">
      <w:pPr>
        <w:pStyle w:val="Heading2"/>
        <w:spacing w:line="360" w:lineRule="auto"/>
        <w:rPr>
          <w:rFonts w:ascii="Times New Roman" w:hAnsi="Times New Roman" w:cs="Times New Roman"/>
          <w:color w:val="auto"/>
        </w:rPr>
      </w:pPr>
      <w:r w:rsidRPr="00AE0B80">
        <w:rPr>
          <w:rFonts w:ascii="Times New Roman" w:hAnsi="Times New Roman" w:cs="Times New Roman"/>
          <w:color w:val="auto"/>
        </w:rPr>
        <w:lastRenderedPageBreak/>
        <w:t>IV. NỘI DUNG KẾ HOẠCH</w:t>
      </w:r>
    </w:p>
    <w:p w14:paraId="39CDFBEF" w14:textId="77777777" w:rsidR="00D968B4" w:rsidRPr="00AE0B80" w:rsidRDefault="00D968B4" w:rsidP="00D968B4">
      <w:pPr>
        <w:spacing w:line="360" w:lineRule="auto"/>
        <w:rPr>
          <w:rFonts w:ascii="Times New Roman" w:hAnsi="Times New Roman" w:cs="Times New Roman"/>
          <w:b/>
          <w:sz w:val="26"/>
          <w:szCs w:val="26"/>
        </w:rPr>
      </w:pPr>
      <w:r w:rsidRPr="00AE0B80">
        <w:rPr>
          <w:rFonts w:ascii="Times New Roman" w:hAnsi="Times New Roman" w:cs="Times New Roman"/>
          <w:b/>
          <w:sz w:val="26"/>
          <w:szCs w:val="26"/>
        </w:rPr>
        <w:t>1. Bảo trì định kỳ</w:t>
      </w:r>
    </w:p>
    <w:p w14:paraId="2E46D638"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Vệ sinh, kiểm tra phòng học, thiết bị 2 lần/năm.</w:t>
      </w:r>
    </w:p>
    <w:p w14:paraId="6E94E660"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Kiểm tra hệ thống điện, điều hòa, âm thanh, wifi hàng quý.</w:t>
      </w:r>
    </w:p>
    <w:p w14:paraId="6156EE61"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Bảo dưỡng máy chiếu, máy tính, máy in định kỳ 6 tháng/lần.</w:t>
      </w:r>
    </w:p>
    <w:p w14:paraId="5F03E2AB"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Kiểm tra, nạp bình chữa cháy theo chu kỳ quy định (năm 2026 trở đi).</w:t>
      </w:r>
    </w:p>
    <w:p w14:paraId="331B9563" w14:textId="77777777" w:rsidR="00D968B4" w:rsidRPr="00AE0B80" w:rsidRDefault="00D968B4" w:rsidP="00D968B4">
      <w:pPr>
        <w:spacing w:line="360" w:lineRule="auto"/>
        <w:rPr>
          <w:rFonts w:ascii="Times New Roman" w:hAnsi="Times New Roman" w:cs="Times New Roman"/>
          <w:b/>
          <w:sz w:val="26"/>
          <w:szCs w:val="26"/>
        </w:rPr>
      </w:pPr>
      <w:r w:rsidRPr="00AE0B80">
        <w:rPr>
          <w:rFonts w:ascii="Times New Roman" w:hAnsi="Times New Roman" w:cs="Times New Roman"/>
          <w:b/>
          <w:sz w:val="26"/>
          <w:szCs w:val="26"/>
        </w:rPr>
        <w:t>2. Đầu tư bổ sung (theo nhu cầu phát triển)</w:t>
      </w:r>
    </w:p>
    <w:p w14:paraId="443EB395"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Mua bổ sung 01 máy chiếu hoặc smart tivi (dự phòng).</w:t>
      </w:r>
    </w:p>
    <w:p w14:paraId="347C32F2"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Bổ sung</w:t>
      </w:r>
      <w:r w:rsidR="000169A9">
        <w:rPr>
          <w:rFonts w:ascii="Times New Roman" w:hAnsi="Times New Roman" w:cs="Times New Roman"/>
          <w:sz w:val="26"/>
          <w:szCs w:val="26"/>
        </w:rPr>
        <w:t xml:space="preserve"> thêm</w:t>
      </w:r>
      <w:r w:rsidRPr="00AE0B80">
        <w:rPr>
          <w:rFonts w:ascii="Times New Roman" w:hAnsi="Times New Roman" w:cs="Times New Roman"/>
          <w:sz w:val="26"/>
          <w:szCs w:val="26"/>
        </w:rPr>
        <w:t xml:space="preserve"> 01 bộ loa kéo di động để phục vụ sinh hoạt ngoại khóa.</w:t>
      </w:r>
    </w:p>
    <w:p w14:paraId="1BBB4343"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Trang bị thêm 01 tủ sách hoặc kệ lưu trữ tài liệu cho thư viện.</w:t>
      </w:r>
    </w:p>
    <w:p w14:paraId="7A10108B"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Dự phòng ngân sách thay thế 5–10 bộ bàn ghế/năm.</w:t>
      </w:r>
    </w:p>
    <w:p w14:paraId="55578EF8" w14:textId="77777777" w:rsidR="00D968B4" w:rsidRPr="00AE0B80" w:rsidRDefault="00D968B4" w:rsidP="00D968B4">
      <w:pPr>
        <w:spacing w:line="360" w:lineRule="auto"/>
        <w:rPr>
          <w:rFonts w:ascii="Times New Roman" w:hAnsi="Times New Roman" w:cs="Times New Roman"/>
          <w:b/>
          <w:sz w:val="26"/>
          <w:szCs w:val="26"/>
        </w:rPr>
      </w:pPr>
      <w:r w:rsidRPr="00AE0B80">
        <w:rPr>
          <w:rFonts w:ascii="Times New Roman" w:hAnsi="Times New Roman" w:cs="Times New Roman"/>
          <w:b/>
          <w:sz w:val="26"/>
          <w:szCs w:val="26"/>
        </w:rPr>
        <w:t>3. Công tác quản lý – giám sát</w:t>
      </w:r>
    </w:p>
    <w:p w14:paraId="1B149E48"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Giao bộ phận hành chính quản trị lập sổ theo dõi sử dụng và bảo trì tài sản.</w:t>
      </w:r>
    </w:p>
    <w:p w14:paraId="0108F000"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Giáo viên, nhân viên có trách nhiệm bảo quản và báo cáo khi có hư hỏng.</w:t>
      </w:r>
    </w:p>
    <w:p w14:paraId="4EEBDA2F"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Định kỳ kiểm kê vào cuối mỗi năm học.</w:t>
      </w:r>
    </w:p>
    <w:p w14:paraId="491E2108" w14:textId="77777777" w:rsidR="00D968B4" w:rsidRPr="00AE0B80" w:rsidRDefault="00D968B4" w:rsidP="00D968B4">
      <w:pPr>
        <w:pStyle w:val="Heading2"/>
        <w:spacing w:line="360" w:lineRule="auto"/>
        <w:rPr>
          <w:rFonts w:ascii="Times New Roman" w:hAnsi="Times New Roman" w:cs="Times New Roman"/>
          <w:color w:val="auto"/>
        </w:rPr>
      </w:pPr>
      <w:r w:rsidRPr="00AE0B80">
        <w:rPr>
          <w:rFonts w:ascii="Times New Roman" w:hAnsi="Times New Roman" w:cs="Times New Roman"/>
          <w:color w:val="auto"/>
        </w:rPr>
        <w:t>V. KINH PHÍ DỰ KIẾN</w:t>
      </w:r>
    </w:p>
    <w:tbl>
      <w:tblPr>
        <w:tblStyle w:val="TableGrid"/>
        <w:tblpPr w:leftFromText="180" w:rightFromText="180" w:vertAnchor="text" w:horzAnchor="margin" w:tblpY="332"/>
        <w:tblW w:w="0" w:type="auto"/>
        <w:tblLook w:val="04A0" w:firstRow="1" w:lastRow="0" w:firstColumn="1" w:lastColumn="0" w:noHBand="0" w:noVBand="1"/>
      </w:tblPr>
      <w:tblGrid>
        <w:gridCol w:w="708"/>
        <w:gridCol w:w="4218"/>
        <w:gridCol w:w="1734"/>
        <w:gridCol w:w="3301"/>
      </w:tblGrid>
      <w:tr w:rsidR="00AE0B80" w:rsidRPr="00AE0B80" w14:paraId="48250377" w14:textId="77777777" w:rsidTr="00D968B4">
        <w:trPr>
          <w:trHeight w:val="558"/>
        </w:trPr>
        <w:tc>
          <w:tcPr>
            <w:tcW w:w="704" w:type="dxa"/>
          </w:tcPr>
          <w:p w14:paraId="23E5FAB0" w14:textId="77777777" w:rsidR="00D968B4" w:rsidRPr="00AE0B80" w:rsidRDefault="00D968B4" w:rsidP="00AE0B80">
            <w:pPr>
              <w:jc w:val="center"/>
              <w:rPr>
                <w:rFonts w:ascii="Times New Roman" w:hAnsi="Times New Roman" w:cs="Times New Roman"/>
                <w:b/>
                <w:sz w:val="26"/>
                <w:szCs w:val="26"/>
              </w:rPr>
            </w:pPr>
            <w:r w:rsidRPr="00AE0B80">
              <w:rPr>
                <w:rFonts w:ascii="Times New Roman" w:hAnsi="Times New Roman" w:cs="Times New Roman"/>
                <w:b/>
                <w:sz w:val="26"/>
                <w:szCs w:val="26"/>
              </w:rPr>
              <w:t>STT</w:t>
            </w:r>
          </w:p>
        </w:tc>
        <w:tc>
          <w:tcPr>
            <w:tcW w:w="4220" w:type="dxa"/>
          </w:tcPr>
          <w:p w14:paraId="48CEF00E" w14:textId="77777777" w:rsidR="00D968B4" w:rsidRPr="00AE0B80" w:rsidRDefault="00D968B4" w:rsidP="00D968B4">
            <w:pPr>
              <w:jc w:val="center"/>
              <w:rPr>
                <w:rFonts w:ascii="Times New Roman" w:hAnsi="Times New Roman" w:cs="Times New Roman"/>
                <w:b/>
                <w:sz w:val="26"/>
                <w:szCs w:val="26"/>
              </w:rPr>
            </w:pPr>
            <w:r w:rsidRPr="00AE0B80">
              <w:rPr>
                <w:rFonts w:ascii="Times New Roman" w:hAnsi="Times New Roman" w:cs="Times New Roman"/>
                <w:b/>
                <w:sz w:val="26"/>
                <w:szCs w:val="26"/>
              </w:rPr>
              <w:t>Hạng Mục</w:t>
            </w:r>
          </w:p>
        </w:tc>
        <w:tc>
          <w:tcPr>
            <w:tcW w:w="1734" w:type="dxa"/>
          </w:tcPr>
          <w:p w14:paraId="45DC12D1" w14:textId="77777777" w:rsidR="00D968B4" w:rsidRPr="00AE0B80" w:rsidRDefault="00D968B4" w:rsidP="00D968B4">
            <w:pPr>
              <w:jc w:val="center"/>
              <w:rPr>
                <w:rFonts w:ascii="Times New Roman" w:hAnsi="Times New Roman" w:cs="Times New Roman"/>
                <w:b/>
                <w:sz w:val="26"/>
                <w:szCs w:val="26"/>
              </w:rPr>
            </w:pPr>
            <w:r w:rsidRPr="00AE0B80">
              <w:rPr>
                <w:rFonts w:ascii="Times New Roman" w:hAnsi="Times New Roman" w:cs="Times New Roman"/>
                <w:b/>
                <w:sz w:val="26"/>
                <w:szCs w:val="26"/>
              </w:rPr>
              <w:t>Kinh Phí</w:t>
            </w:r>
          </w:p>
        </w:tc>
        <w:tc>
          <w:tcPr>
            <w:tcW w:w="3303" w:type="dxa"/>
          </w:tcPr>
          <w:p w14:paraId="26CAAB94" w14:textId="77777777" w:rsidR="00D968B4" w:rsidRPr="00AE0B80" w:rsidRDefault="00D968B4" w:rsidP="00D968B4">
            <w:pPr>
              <w:jc w:val="center"/>
              <w:rPr>
                <w:rFonts w:ascii="Times New Roman" w:hAnsi="Times New Roman" w:cs="Times New Roman"/>
                <w:b/>
                <w:sz w:val="26"/>
                <w:szCs w:val="26"/>
              </w:rPr>
            </w:pPr>
            <w:r w:rsidRPr="00AE0B80">
              <w:rPr>
                <w:rFonts w:ascii="Times New Roman" w:hAnsi="Times New Roman" w:cs="Times New Roman"/>
                <w:b/>
                <w:sz w:val="26"/>
                <w:szCs w:val="26"/>
              </w:rPr>
              <w:t>Nguồn</w:t>
            </w:r>
          </w:p>
        </w:tc>
      </w:tr>
      <w:tr w:rsidR="00AE0B80" w:rsidRPr="00AE0B80" w14:paraId="651BF361" w14:textId="77777777" w:rsidTr="00D968B4">
        <w:trPr>
          <w:trHeight w:val="698"/>
        </w:trPr>
        <w:tc>
          <w:tcPr>
            <w:tcW w:w="704" w:type="dxa"/>
          </w:tcPr>
          <w:p w14:paraId="4F02B6A2" w14:textId="77777777" w:rsidR="00D968B4" w:rsidRPr="00AE0B80" w:rsidRDefault="00D968B4" w:rsidP="00AE0B80">
            <w:pPr>
              <w:jc w:val="center"/>
              <w:rPr>
                <w:rFonts w:ascii="Times New Roman" w:hAnsi="Times New Roman" w:cs="Times New Roman"/>
                <w:sz w:val="26"/>
                <w:szCs w:val="26"/>
              </w:rPr>
            </w:pPr>
            <w:r w:rsidRPr="00AE0B80">
              <w:rPr>
                <w:rFonts w:ascii="Times New Roman" w:hAnsi="Times New Roman" w:cs="Times New Roman"/>
                <w:sz w:val="26"/>
                <w:szCs w:val="26"/>
              </w:rPr>
              <w:t>1</w:t>
            </w:r>
          </w:p>
        </w:tc>
        <w:tc>
          <w:tcPr>
            <w:tcW w:w="4220" w:type="dxa"/>
          </w:tcPr>
          <w:p w14:paraId="36254CDA"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t>Bào trì định kỳ</w:t>
            </w:r>
            <w:r w:rsidR="00AE0B80">
              <w:rPr>
                <w:rFonts w:ascii="Times New Roman" w:hAnsi="Times New Roman" w:cs="Times New Roman"/>
                <w:sz w:val="26"/>
                <w:szCs w:val="26"/>
              </w:rPr>
              <w:t xml:space="preserve"> (m</w:t>
            </w:r>
            <w:r w:rsidRPr="00AE0B80">
              <w:rPr>
                <w:rFonts w:ascii="Times New Roman" w:hAnsi="Times New Roman" w:cs="Times New Roman"/>
                <w:sz w:val="26"/>
                <w:szCs w:val="26"/>
              </w:rPr>
              <w:t>áy tính, máy chiếu, Điều hòa, điện, quạt…</w:t>
            </w:r>
            <w:r w:rsidR="00AE0B80">
              <w:rPr>
                <w:rFonts w:ascii="Times New Roman" w:hAnsi="Times New Roman" w:cs="Times New Roman"/>
                <w:sz w:val="26"/>
                <w:szCs w:val="26"/>
              </w:rPr>
              <w:t>)</w:t>
            </w:r>
          </w:p>
        </w:tc>
        <w:tc>
          <w:tcPr>
            <w:tcW w:w="1734" w:type="dxa"/>
          </w:tcPr>
          <w:p w14:paraId="50022588"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t>10.000.000</w:t>
            </w:r>
          </w:p>
        </w:tc>
        <w:tc>
          <w:tcPr>
            <w:tcW w:w="3303" w:type="dxa"/>
          </w:tcPr>
          <w:p w14:paraId="7D66A02E"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t xml:space="preserve">Ngân sách trung tâm </w:t>
            </w:r>
          </w:p>
        </w:tc>
      </w:tr>
      <w:tr w:rsidR="00AE0B80" w:rsidRPr="00AE0B80" w14:paraId="261C08E7" w14:textId="77777777" w:rsidTr="00D968B4">
        <w:trPr>
          <w:trHeight w:val="698"/>
        </w:trPr>
        <w:tc>
          <w:tcPr>
            <w:tcW w:w="704" w:type="dxa"/>
          </w:tcPr>
          <w:p w14:paraId="7C54B503" w14:textId="77777777" w:rsidR="00D968B4" w:rsidRPr="00AE0B80" w:rsidRDefault="00D968B4" w:rsidP="00AE0B80">
            <w:pPr>
              <w:jc w:val="center"/>
              <w:rPr>
                <w:rFonts w:ascii="Times New Roman" w:hAnsi="Times New Roman" w:cs="Times New Roman"/>
                <w:sz w:val="26"/>
                <w:szCs w:val="26"/>
              </w:rPr>
            </w:pPr>
            <w:r w:rsidRPr="00AE0B80">
              <w:rPr>
                <w:rFonts w:ascii="Times New Roman" w:hAnsi="Times New Roman" w:cs="Times New Roman"/>
                <w:sz w:val="26"/>
                <w:szCs w:val="26"/>
              </w:rPr>
              <w:t>2</w:t>
            </w:r>
          </w:p>
        </w:tc>
        <w:tc>
          <w:tcPr>
            <w:tcW w:w="4220" w:type="dxa"/>
          </w:tcPr>
          <w:p w14:paraId="58B1400E"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t>Đầu tư bổ sung máy chiếu dự phòng, loa, bàn ghế, tủ…</w:t>
            </w:r>
          </w:p>
        </w:tc>
        <w:tc>
          <w:tcPr>
            <w:tcW w:w="1734" w:type="dxa"/>
          </w:tcPr>
          <w:p w14:paraId="22F33E9E"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t>20.000.000</w:t>
            </w:r>
          </w:p>
        </w:tc>
        <w:tc>
          <w:tcPr>
            <w:tcW w:w="3303" w:type="dxa"/>
          </w:tcPr>
          <w:p w14:paraId="68B5EB98"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t xml:space="preserve">Ngân sách trung tâm </w:t>
            </w:r>
          </w:p>
        </w:tc>
      </w:tr>
      <w:tr w:rsidR="00AE0B80" w:rsidRPr="00AE0B80" w14:paraId="6DA7DDD9" w14:textId="77777777" w:rsidTr="00D968B4">
        <w:trPr>
          <w:trHeight w:val="698"/>
        </w:trPr>
        <w:tc>
          <w:tcPr>
            <w:tcW w:w="704" w:type="dxa"/>
          </w:tcPr>
          <w:p w14:paraId="1C8E41DD" w14:textId="77777777" w:rsidR="00D968B4" w:rsidRPr="00AE0B80" w:rsidRDefault="00D968B4" w:rsidP="00AE0B80">
            <w:pPr>
              <w:jc w:val="center"/>
              <w:rPr>
                <w:rFonts w:ascii="Times New Roman" w:hAnsi="Times New Roman" w:cs="Times New Roman"/>
                <w:sz w:val="26"/>
                <w:szCs w:val="26"/>
              </w:rPr>
            </w:pPr>
            <w:r w:rsidRPr="00AE0B80">
              <w:rPr>
                <w:rFonts w:ascii="Times New Roman" w:hAnsi="Times New Roman" w:cs="Times New Roman"/>
                <w:sz w:val="26"/>
                <w:szCs w:val="26"/>
              </w:rPr>
              <w:t>3</w:t>
            </w:r>
          </w:p>
        </w:tc>
        <w:tc>
          <w:tcPr>
            <w:tcW w:w="4220" w:type="dxa"/>
          </w:tcPr>
          <w:p w14:paraId="18817AC1"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t xml:space="preserve">Dự phòng sửa chữa đột xuất </w:t>
            </w:r>
          </w:p>
        </w:tc>
        <w:tc>
          <w:tcPr>
            <w:tcW w:w="1734" w:type="dxa"/>
          </w:tcPr>
          <w:p w14:paraId="3A4EEBD2"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t>10.000.000</w:t>
            </w:r>
          </w:p>
        </w:tc>
        <w:tc>
          <w:tcPr>
            <w:tcW w:w="3303" w:type="dxa"/>
          </w:tcPr>
          <w:p w14:paraId="00B9A97D"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t xml:space="preserve">Ngân sách dự phòng </w:t>
            </w:r>
          </w:p>
        </w:tc>
      </w:tr>
      <w:tr w:rsidR="00AE0B80" w:rsidRPr="00AE0B80" w14:paraId="64F52424" w14:textId="77777777" w:rsidTr="00D968B4">
        <w:trPr>
          <w:trHeight w:val="698"/>
        </w:trPr>
        <w:tc>
          <w:tcPr>
            <w:tcW w:w="704" w:type="dxa"/>
          </w:tcPr>
          <w:p w14:paraId="5BF6CBF0" w14:textId="77777777" w:rsidR="00D968B4" w:rsidRPr="00AE0B80" w:rsidRDefault="00D968B4" w:rsidP="00AE0B80">
            <w:pPr>
              <w:jc w:val="center"/>
              <w:rPr>
                <w:rFonts w:ascii="Times New Roman" w:hAnsi="Times New Roman" w:cs="Times New Roman"/>
                <w:sz w:val="26"/>
                <w:szCs w:val="26"/>
              </w:rPr>
            </w:pPr>
            <w:r w:rsidRPr="00AE0B80">
              <w:rPr>
                <w:rFonts w:ascii="Times New Roman" w:hAnsi="Times New Roman" w:cs="Times New Roman"/>
                <w:sz w:val="26"/>
                <w:szCs w:val="26"/>
              </w:rPr>
              <w:t>4</w:t>
            </w:r>
          </w:p>
        </w:tc>
        <w:tc>
          <w:tcPr>
            <w:tcW w:w="4220" w:type="dxa"/>
          </w:tcPr>
          <w:p w14:paraId="25FA902E" w14:textId="77777777" w:rsidR="00D968B4" w:rsidRPr="00AE0B80" w:rsidRDefault="00D968B4" w:rsidP="00D968B4">
            <w:pPr>
              <w:rPr>
                <w:rFonts w:ascii="Times New Roman" w:hAnsi="Times New Roman" w:cs="Times New Roman"/>
                <w:b/>
                <w:sz w:val="26"/>
                <w:szCs w:val="26"/>
              </w:rPr>
            </w:pPr>
            <w:r w:rsidRPr="00AE0B80">
              <w:rPr>
                <w:rFonts w:ascii="Times New Roman" w:hAnsi="Times New Roman" w:cs="Times New Roman"/>
                <w:b/>
                <w:sz w:val="26"/>
                <w:szCs w:val="26"/>
              </w:rPr>
              <w:t xml:space="preserve">Tổng </w:t>
            </w:r>
          </w:p>
        </w:tc>
        <w:tc>
          <w:tcPr>
            <w:tcW w:w="1734" w:type="dxa"/>
          </w:tcPr>
          <w:p w14:paraId="1879EDF5"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t>40.000.000</w:t>
            </w:r>
          </w:p>
        </w:tc>
        <w:tc>
          <w:tcPr>
            <w:tcW w:w="3303" w:type="dxa"/>
          </w:tcPr>
          <w:p w14:paraId="18AAA127" w14:textId="77777777" w:rsidR="00D968B4" w:rsidRPr="00AE0B80" w:rsidRDefault="00D968B4" w:rsidP="00D968B4">
            <w:pPr>
              <w:rPr>
                <w:rFonts w:ascii="Times New Roman" w:hAnsi="Times New Roman" w:cs="Times New Roman"/>
                <w:sz w:val="26"/>
                <w:szCs w:val="26"/>
              </w:rPr>
            </w:pPr>
          </w:p>
        </w:tc>
      </w:tr>
    </w:tbl>
    <w:p w14:paraId="2B786427" w14:textId="77777777" w:rsidR="00D968B4" w:rsidRPr="00AE0B80" w:rsidRDefault="00D968B4" w:rsidP="00D968B4"/>
    <w:p w14:paraId="44A6F54C" w14:textId="77777777" w:rsidR="00D968B4" w:rsidRPr="00AE0B80" w:rsidRDefault="00D968B4" w:rsidP="00D968B4"/>
    <w:p w14:paraId="541D493D" w14:textId="77777777" w:rsidR="00D968B4" w:rsidRPr="00AE0B80" w:rsidRDefault="00D968B4" w:rsidP="00D968B4"/>
    <w:p w14:paraId="028F80D5" w14:textId="77777777" w:rsidR="00D968B4" w:rsidRPr="00AE0B80" w:rsidRDefault="00D968B4" w:rsidP="00D968B4">
      <w:pPr>
        <w:pStyle w:val="Heading2"/>
        <w:spacing w:line="360" w:lineRule="auto"/>
        <w:rPr>
          <w:rFonts w:ascii="Times New Roman" w:hAnsi="Times New Roman" w:cs="Times New Roman"/>
          <w:color w:val="auto"/>
        </w:rPr>
      </w:pPr>
      <w:r w:rsidRPr="00AE0B80">
        <w:rPr>
          <w:rFonts w:ascii="Times New Roman" w:hAnsi="Times New Roman" w:cs="Times New Roman"/>
          <w:color w:val="auto"/>
        </w:rPr>
        <w:t>VI. THỜI GIAN THỰC HIỆN</w:t>
      </w:r>
    </w:p>
    <w:p w14:paraId="564E0C6C"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Tháng 9/2025: Bảo trì định kỳ thiết bị, lập sổ theo dõi tài sản.</w:t>
      </w:r>
    </w:p>
    <w:p w14:paraId="0B3F690D"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Tháng 1/2025: Mua sắm bổ sung thiết bị dạy học.</w:t>
      </w:r>
    </w:p>
    <w:p w14:paraId="1AADCBBA"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Tháng 3/2026: Kiểm tra PCCC, tập huấn định kỳ.</w:t>
      </w:r>
    </w:p>
    <w:p w14:paraId="186D544C"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Tháng 6/2026: Tổng kiểm kê, báo cáo và lập kế hoạch năm 2026.</w:t>
      </w:r>
    </w:p>
    <w:p w14:paraId="3547A427" w14:textId="77777777" w:rsidR="00D968B4" w:rsidRPr="00AE0B80" w:rsidRDefault="00D968B4" w:rsidP="00D968B4">
      <w:pPr>
        <w:pStyle w:val="Heading2"/>
        <w:spacing w:line="360" w:lineRule="auto"/>
        <w:rPr>
          <w:rFonts w:ascii="Times New Roman" w:hAnsi="Times New Roman" w:cs="Times New Roman"/>
          <w:color w:val="auto"/>
        </w:rPr>
      </w:pPr>
      <w:r w:rsidRPr="00AE0B80">
        <w:rPr>
          <w:rFonts w:ascii="Times New Roman" w:hAnsi="Times New Roman" w:cs="Times New Roman"/>
          <w:color w:val="auto"/>
        </w:rPr>
        <w:t>VII. TỔ CHỨC THỰC HIỆN</w:t>
      </w:r>
    </w:p>
    <w:p w14:paraId="18713D05"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Ban Giám đốc: Chỉ đạo, phê duyệt kinh phí.</w:t>
      </w:r>
    </w:p>
    <w:p w14:paraId="4B3E9BEB"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Bộ phận hành chính: Triển khai mua sắm, bảo trì, theo dõi tài sản.</w:t>
      </w:r>
    </w:p>
    <w:p w14:paraId="3BF05B91" w14:textId="77777777" w:rsidR="00D968B4" w:rsidRPr="00AE0B80"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Các bộ phận khác: Phối hợp sử dụng, bảo quản, báo cáo định kỳ.</w:t>
      </w:r>
    </w:p>
    <w:p w14:paraId="0EF59150" w14:textId="77777777" w:rsidR="00D968B4" w:rsidRPr="00AE0B80" w:rsidRDefault="00D968B4" w:rsidP="00D968B4">
      <w:pPr>
        <w:pStyle w:val="Heading2"/>
        <w:rPr>
          <w:rFonts w:ascii="Times New Roman" w:hAnsi="Times New Roman" w:cs="Times New Roman"/>
          <w:color w:val="auto"/>
        </w:rPr>
      </w:pPr>
      <w:r w:rsidRPr="00AE0B80">
        <w:rPr>
          <w:rFonts w:ascii="Times New Roman" w:hAnsi="Times New Roman" w:cs="Times New Roman"/>
          <w:color w:val="auto"/>
        </w:rPr>
        <w:t>VIII. Kết luận</w:t>
      </w:r>
    </w:p>
    <w:p w14:paraId="7DD4500C" w14:textId="3F800637" w:rsidR="00D968B4" w:rsidRDefault="00D968B4" w:rsidP="00D968B4">
      <w:pPr>
        <w:spacing w:line="360" w:lineRule="auto"/>
        <w:rPr>
          <w:rFonts w:ascii="Times New Roman" w:hAnsi="Times New Roman" w:cs="Times New Roman"/>
          <w:sz w:val="26"/>
          <w:szCs w:val="26"/>
        </w:rPr>
      </w:pPr>
      <w:r w:rsidRPr="00AE0B80">
        <w:rPr>
          <w:rFonts w:ascii="Times New Roman" w:hAnsi="Times New Roman" w:cs="Times New Roman"/>
          <w:sz w:val="26"/>
          <w:szCs w:val="26"/>
        </w:rPr>
        <w:t xml:space="preserve">Kế hoạch cơ sở vật chất năm học 2025 – 2026 nhằm duy trì, phát triển hạ tầng, trang thiết bị giảng dạy và đảm bảo công tác PCCC theo đúng quy định pháp luật, góp phần nâng cao chất lượng đào tạo của Trung tâm Ngoại ngữ </w:t>
      </w:r>
      <w:r w:rsidR="00C45B03">
        <w:rPr>
          <w:rFonts w:ascii="Times New Roman" w:hAnsi="Times New Roman" w:cs="Times New Roman"/>
          <w:sz w:val="26"/>
          <w:szCs w:val="26"/>
        </w:rPr>
        <w:t>Vietsun</w:t>
      </w:r>
      <w:r w:rsidRPr="00AE0B80">
        <w:rPr>
          <w:rFonts w:ascii="Times New Roman" w:hAnsi="Times New Roman" w:cs="Times New Roman"/>
          <w:sz w:val="26"/>
          <w:szCs w:val="26"/>
        </w:rPr>
        <w:t>.</w:t>
      </w:r>
    </w:p>
    <w:p w14:paraId="550FE015" w14:textId="77777777" w:rsidR="00AE0B80" w:rsidRDefault="00AE0B80" w:rsidP="00D968B4">
      <w:pPr>
        <w:spacing w:line="360" w:lineRule="auto"/>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AE0B80" w14:paraId="4C46C945" w14:textId="77777777" w:rsidTr="002D3CE2">
        <w:tc>
          <w:tcPr>
            <w:tcW w:w="4980" w:type="dxa"/>
          </w:tcPr>
          <w:p w14:paraId="5D146C0E" w14:textId="77777777" w:rsidR="00AE0B80" w:rsidRPr="00AE0B80" w:rsidRDefault="00AE0B80" w:rsidP="002D3CE2">
            <w:pPr>
              <w:rPr>
                <w:rFonts w:ascii="Times New Roman" w:hAnsi="Times New Roman" w:cs="Times New Roman"/>
                <w:sz w:val="26"/>
                <w:szCs w:val="26"/>
              </w:rPr>
            </w:pPr>
            <w:r w:rsidRPr="00AE0B80">
              <w:rPr>
                <w:rFonts w:ascii="Times New Roman" w:hAnsi="Times New Roman" w:cs="Times New Roman"/>
                <w:sz w:val="26"/>
                <w:szCs w:val="26"/>
              </w:rPr>
              <w:t>Nơi nhận:</w:t>
            </w:r>
          </w:p>
          <w:p w14:paraId="73823A89" w14:textId="77777777" w:rsidR="00AE0B80" w:rsidRPr="00AE0B80" w:rsidRDefault="00D12E39" w:rsidP="002D3CE2">
            <w:pPr>
              <w:rPr>
                <w:rFonts w:ascii="Times New Roman" w:hAnsi="Times New Roman" w:cs="Times New Roman"/>
                <w:sz w:val="26"/>
                <w:szCs w:val="26"/>
              </w:rPr>
            </w:pPr>
            <w:r>
              <w:rPr>
                <w:rFonts w:ascii="Times New Roman" w:hAnsi="Times New Roman" w:cs="Times New Roman"/>
                <w:sz w:val="26"/>
                <w:szCs w:val="26"/>
              </w:rPr>
              <w:t xml:space="preserve">- </w:t>
            </w:r>
            <w:r w:rsidR="00AE0B80">
              <w:rPr>
                <w:rFonts w:ascii="Times New Roman" w:hAnsi="Times New Roman" w:cs="Times New Roman"/>
                <w:sz w:val="26"/>
                <w:szCs w:val="26"/>
              </w:rPr>
              <w:t>Bộ phận hành chính</w:t>
            </w:r>
            <w:r>
              <w:rPr>
                <w:rFonts w:ascii="Times New Roman" w:hAnsi="Times New Roman" w:cs="Times New Roman"/>
                <w:sz w:val="26"/>
                <w:szCs w:val="26"/>
              </w:rPr>
              <w:t>- Quản trị</w:t>
            </w:r>
            <w:r w:rsidR="00AE0B80" w:rsidRPr="00AE0B80">
              <w:rPr>
                <w:rFonts w:ascii="Times New Roman" w:hAnsi="Times New Roman" w:cs="Times New Roman"/>
                <w:sz w:val="26"/>
                <w:szCs w:val="26"/>
              </w:rPr>
              <w:t>;</w:t>
            </w:r>
          </w:p>
          <w:p w14:paraId="660C97B9" w14:textId="77777777" w:rsidR="00AE0B80" w:rsidRPr="00AE0B80" w:rsidRDefault="00AE0B80" w:rsidP="002D3CE2">
            <w:pPr>
              <w:rPr>
                <w:rFonts w:ascii="Times New Roman" w:hAnsi="Times New Roman" w:cs="Times New Roman"/>
                <w:sz w:val="26"/>
                <w:szCs w:val="26"/>
              </w:rPr>
            </w:pPr>
            <w:r w:rsidRPr="00AE0B80">
              <w:rPr>
                <w:rFonts w:ascii="Times New Roman" w:hAnsi="Times New Roman" w:cs="Times New Roman"/>
                <w:sz w:val="26"/>
                <w:szCs w:val="26"/>
              </w:rPr>
              <w:t>- Lưu VT.</w:t>
            </w:r>
          </w:p>
          <w:p w14:paraId="0C257B16" w14:textId="77777777" w:rsidR="00AE0B80" w:rsidRPr="00AE0B80" w:rsidRDefault="00AE0B80" w:rsidP="002D3CE2">
            <w:pPr>
              <w:rPr>
                <w:rFonts w:ascii="Times New Roman" w:hAnsi="Times New Roman" w:cs="Times New Roman"/>
                <w:sz w:val="26"/>
                <w:szCs w:val="26"/>
              </w:rPr>
            </w:pPr>
          </w:p>
        </w:tc>
        <w:tc>
          <w:tcPr>
            <w:tcW w:w="4981" w:type="dxa"/>
          </w:tcPr>
          <w:p w14:paraId="14EFBD88" w14:textId="77777777" w:rsidR="00AE0B80" w:rsidRPr="00AE0B80" w:rsidRDefault="00AE0B80" w:rsidP="002D3CE2">
            <w:pPr>
              <w:jc w:val="center"/>
              <w:rPr>
                <w:rFonts w:ascii="Times New Roman" w:hAnsi="Times New Roman" w:cs="Times New Roman"/>
                <w:sz w:val="26"/>
                <w:szCs w:val="26"/>
              </w:rPr>
            </w:pPr>
            <w:r w:rsidRPr="00AE0B80">
              <w:rPr>
                <w:rFonts w:ascii="Times New Roman" w:hAnsi="Times New Roman" w:cs="Times New Roman"/>
                <w:b/>
                <w:sz w:val="26"/>
                <w:szCs w:val="26"/>
              </w:rPr>
              <w:t>GIÁM ĐỐC</w:t>
            </w:r>
          </w:p>
        </w:tc>
      </w:tr>
    </w:tbl>
    <w:p w14:paraId="52A4451D" w14:textId="77777777" w:rsidR="00AE0B80" w:rsidRPr="00AE0B80" w:rsidRDefault="00AE0B80" w:rsidP="00D968B4">
      <w:pPr>
        <w:spacing w:line="360" w:lineRule="auto"/>
        <w:rPr>
          <w:rFonts w:ascii="Times New Roman" w:hAnsi="Times New Roman" w:cs="Times New Roman"/>
          <w:sz w:val="26"/>
          <w:szCs w:val="26"/>
        </w:rPr>
      </w:pPr>
    </w:p>
    <w:p w14:paraId="02FC5CB4" w14:textId="77777777" w:rsidR="00D968B4" w:rsidRPr="00AE0B80" w:rsidRDefault="00D968B4" w:rsidP="00D968B4">
      <w:pPr>
        <w:spacing w:line="360" w:lineRule="auto"/>
        <w:rPr>
          <w:rFonts w:ascii="Times New Roman" w:hAnsi="Times New Roman" w:cs="Times New Roman"/>
          <w:sz w:val="26"/>
          <w:szCs w:val="26"/>
        </w:rPr>
      </w:pPr>
    </w:p>
    <w:p w14:paraId="267D1FD6" w14:textId="77777777" w:rsidR="00D968B4" w:rsidRPr="00AE0B80" w:rsidRDefault="00D968B4" w:rsidP="00D968B4">
      <w:pPr>
        <w:rPr>
          <w:rFonts w:ascii="Times New Roman" w:hAnsi="Times New Roman" w:cs="Times New Roman"/>
          <w:sz w:val="26"/>
          <w:szCs w:val="26"/>
        </w:rPr>
      </w:pPr>
      <w:r w:rsidRPr="00AE0B80">
        <w:rPr>
          <w:rFonts w:ascii="Times New Roman" w:hAnsi="Times New Roman" w:cs="Times New Roman"/>
          <w:sz w:val="26"/>
          <w:szCs w:val="26"/>
        </w:rPr>
        <w:br/>
      </w:r>
    </w:p>
    <w:p w14:paraId="293B224C" w14:textId="77777777" w:rsidR="00D968B4" w:rsidRPr="00AE0B80" w:rsidRDefault="00D968B4">
      <w:pPr>
        <w:rPr>
          <w:rFonts w:ascii="Times New Roman" w:hAnsi="Times New Roman" w:cs="Times New Roman"/>
          <w:sz w:val="26"/>
          <w:szCs w:val="26"/>
        </w:rPr>
      </w:pPr>
    </w:p>
    <w:sectPr w:rsidR="00D968B4" w:rsidRPr="00AE0B80" w:rsidSect="00D968B4">
      <w:pgSz w:w="12240" w:h="15840"/>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8B4"/>
    <w:rsid w:val="000169A9"/>
    <w:rsid w:val="00846C9A"/>
    <w:rsid w:val="00AE0B80"/>
    <w:rsid w:val="00BF7BBB"/>
    <w:rsid w:val="00C45B03"/>
    <w:rsid w:val="00D12E39"/>
    <w:rsid w:val="00D968B4"/>
    <w:rsid w:val="00DE2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A31A3"/>
  <w15:chartTrackingRefBased/>
  <w15:docId w15:val="{F7CC482E-95C6-4D28-8E21-412C9BB3B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8B4"/>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968B4"/>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68B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968B4"/>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D968B4"/>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C29C4-46F1-457E-A0F7-4BD71AF4F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HP</cp:lastModifiedBy>
  <cp:revision>5</cp:revision>
  <dcterms:created xsi:type="dcterms:W3CDTF">2025-09-09T01:17:00Z</dcterms:created>
  <dcterms:modified xsi:type="dcterms:W3CDTF">2025-10-09T06:56:00Z</dcterms:modified>
</cp:coreProperties>
</file>